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5D4FD2" w14:textId="7E7C74A4" w:rsidR="00714FBC" w:rsidRDefault="00714FBC" w:rsidP="00714FB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C05A9">
        <w:rPr>
          <w:rFonts w:ascii="Times New Roman" w:hAnsi="Times New Roman" w:cs="Times New Roman"/>
          <w:b/>
          <w:bCs/>
          <w:sz w:val="28"/>
          <w:szCs w:val="28"/>
        </w:rPr>
        <w:t>Общие итоги деятельности за отчётный период</w:t>
      </w:r>
    </w:p>
    <w:p w14:paraId="0793B0AA" w14:textId="77777777" w:rsidR="00714FBC" w:rsidRDefault="00714FBC" w:rsidP="00714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7F69E3B" w14:textId="40E43517" w:rsidR="00714FBC" w:rsidRDefault="00714FBC" w:rsidP="00714F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554A">
        <w:rPr>
          <w:rFonts w:ascii="Times New Roman" w:hAnsi="Times New Roman" w:cs="Times New Roman"/>
          <w:sz w:val="28"/>
          <w:szCs w:val="28"/>
        </w:rPr>
        <w:t>Основной формой контрольной работы Приволжского управления Ростехнадзора (далее – Управление) является проведение плановых и внеплановых обследований в соответствии с планами работы Управления</w:t>
      </w:r>
      <w:r w:rsidR="00B96423">
        <w:rPr>
          <w:rFonts w:ascii="Times New Roman" w:hAnsi="Times New Roman" w:cs="Times New Roman"/>
          <w:sz w:val="28"/>
          <w:szCs w:val="28"/>
        </w:rPr>
        <w:t xml:space="preserve"> и отделов</w:t>
      </w:r>
      <w:r w:rsidRPr="0025554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08BD1FC" w14:textId="4CF7CF5B" w:rsidR="00714FBC" w:rsidRDefault="00714FBC" w:rsidP="00714FB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FBC">
        <w:rPr>
          <w:rFonts w:ascii="Times New Roman" w:hAnsi="Times New Roman" w:cs="Times New Roman"/>
          <w:sz w:val="28"/>
          <w:szCs w:val="28"/>
        </w:rPr>
        <w:t>Под надзором Управления находится 3921 организация, эксплуатирующ</w:t>
      </w:r>
      <w:r w:rsidR="009C028D">
        <w:rPr>
          <w:rFonts w:ascii="Times New Roman" w:hAnsi="Times New Roman" w:cs="Times New Roman"/>
          <w:sz w:val="28"/>
          <w:szCs w:val="28"/>
        </w:rPr>
        <w:t>ая</w:t>
      </w:r>
      <w:r w:rsidRPr="00714FBC">
        <w:rPr>
          <w:rFonts w:ascii="Times New Roman" w:hAnsi="Times New Roman" w:cs="Times New Roman"/>
          <w:sz w:val="28"/>
          <w:szCs w:val="28"/>
        </w:rPr>
        <w:t xml:space="preserve"> 9880 опасных производственных объектов, из которых: І класса опасности – 261, в том числе 119 объектов нефтегазодобывающей и горной промышленности, 73 объекта магистрального трубопроводного транспорта, 48 объект</w:t>
      </w:r>
      <w:r w:rsidR="00B96423">
        <w:rPr>
          <w:rFonts w:ascii="Times New Roman" w:hAnsi="Times New Roman" w:cs="Times New Roman"/>
          <w:sz w:val="28"/>
          <w:szCs w:val="28"/>
        </w:rPr>
        <w:t>ов</w:t>
      </w:r>
      <w:r w:rsidRPr="00714FBC">
        <w:rPr>
          <w:rFonts w:ascii="Times New Roman" w:hAnsi="Times New Roman" w:cs="Times New Roman"/>
          <w:sz w:val="28"/>
          <w:szCs w:val="28"/>
        </w:rPr>
        <w:t xml:space="preserve"> нефтехимической и нефтегазоперерабатывающей промышленности, 20 объектов химического и оборонно-промышленного комплекса, почти 8 тысяч предприятий, эксплуатирующих 55 688 объектов энергетики,  393 объект</w:t>
      </w:r>
      <w:r w:rsidR="00B96423">
        <w:rPr>
          <w:rFonts w:ascii="Times New Roman" w:hAnsi="Times New Roman" w:cs="Times New Roman"/>
          <w:sz w:val="28"/>
          <w:szCs w:val="28"/>
        </w:rPr>
        <w:t xml:space="preserve">а </w:t>
      </w:r>
      <w:r w:rsidRPr="00714FBC">
        <w:rPr>
          <w:rFonts w:ascii="Times New Roman" w:hAnsi="Times New Roman" w:cs="Times New Roman"/>
          <w:sz w:val="28"/>
          <w:szCs w:val="28"/>
        </w:rPr>
        <w:t>капитального строительства и реконструкции, 35 предприяти</w:t>
      </w:r>
      <w:r w:rsidR="00B96423">
        <w:rPr>
          <w:rFonts w:ascii="Times New Roman" w:hAnsi="Times New Roman" w:cs="Times New Roman"/>
          <w:sz w:val="28"/>
          <w:szCs w:val="28"/>
        </w:rPr>
        <w:t>й</w:t>
      </w:r>
      <w:r w:rsidRPr="00714FBC">
        <w:rPr>
          <w:rFonts w:ascii="Times New Roman" w:hAnsi="Times New Roman" w:cs="Times New Roman"/>
          <w:sz w:val="28"/>
          <w:szCs w:val="28"/>
        </w:rPr>
        <w:t>, эксплуатирующих 115 ГТС.</w:t>
      </w:r>
    </w:p>
    <w:p w14:paraId="49061592" w14:textId="77777777" w:rsidR="00714FBC" w:rsidRPr="00714FBC" w:rsidRDefault="00714FBC" w:rsidP="00714FBC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14FBC">
        <w:rPr>
          <w:rFonts w:ascii="Times New Roman" w:eastAsiaTheme="minorEastAsia" w:hAnsi="Times New Roman" w:cs="Times New Roman"/>
          <w:sz w:val="28"/>
          <w:szCs w:val="28"/>
        </w:rPr>
        <w:t xml:space="preserve">В 2023 году контрольная (надзорная) деятельность Управления была организована с учетом требований постановления Правительства Российской Федерации от 10 марта 2022 года № 336 «Об особенностях организации и осуществления государственного контроля (надзора), муниципального контроля». </w:t>
      </w:r>
    </w:p>
    <w:p w14:paraId="590BC2D5" w14:textId="77777777" w:rsidR="00714FBC" w:rsidRPr="00EB3310" w:rsidRDefault="00714FBC" w:rsidP="00714FB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5554A">
        <w:rPr>
          <w:rFonts w:ascii="Times New Roman" w:hAnsi="Times New Roman" w:cs="Times New Roman"/>
          <w:sz w:val="28"/>
          <w:szCs w:val="28"/>
        </w:rPr>
        <w:t xml:space="preserve">На 2023 год Управлением было запланировано проведение проверок 47 </w:t>
      </w:r>
      <w:r w:rsidRPr="00EB3310">
        <w:rPr>
          <w:rFonts w:ascii="Times New Roman" w:hAnsi="Times New Roman" w:cs="Times New Roman"/>
          <w:sz w:val="28"/>
          <w:szCs w:val="28"/>
        </w:rPr>
        <w:t>предприятий и организаций</w:t>
      </w:r>
    </w:p>
    <w:p w14:paraId="333E5300" w14:textId="77777777" w:rsidR="00714FBC" w:rsidRPr="00EB3310" w:rsidRDefault="00714FBC" w:rsidP="00714FB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3310">
        <w:rPr>
          <w:rFonts w:ascii="Times New Roman" w:hAnsi="Times New Roman" w:cs="Times New Roman"/>
          <w:sz w:val="28"/>
          <w:szCs w:val="28"/>
        </w:rPr>
        <w:t>В том числе:</w:t>
      </w:r>
    </w:p>
    <w:p w14:paraId="7902F6DF" w14:textId="77777777" w:rsidR="00714FBC" w:rsidRPr="00EB3310" w:rsidRDefault="00714FBC" w:rsidP="00714FB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3310">
        <w:rPr>
          <w:rFonts w:ascii="Times New Roman" w:hAnsi="Times New Roman" w:cs="Times New Roman"/>
          <w:sz w:val="28"/>
          <w:szCs w:val="28"/>
        </w:rPr>
        <w:t>- опасных производственных объектов</w:t>
      </w:r>
      <w:r>
        <w:rPr>
          <w:rFonts w:ascii="Times New Roman" w:hAnsi="Times New Roman" w:cs="Times New Roman"/>
          <w:sz w:val="28"/>
          <w:szCs w:val="28"/>
        </w:rPr>
        <w:tab/>
      </w:r>
      <w:r w:rsidRPr="00EB3310">
        <w:rPr>
          <w:rFonts w:ascii="Times New Roman" w:hAnsi="Times New Roman" w:cs="Times New Roman"/>
          <w:sz w:val="28"/>
          <w:szCs w:val="28"/>
        </w:rPr>
        <w:tab/>
      </w:r>
      <w:r w:rsidRPr="00EB3310">
        <w:rPr>
          <w:rFonts w:ascii="Times New Roman" w:hAnsi="Times New Roman" w:cs="Times New Roman"/>
          <w:sz w:val="28"/>
          <w:szCs w:val="28"/>
        </w:rPr>
        <w:tab/>
      </w:r>
      <w:r w:rsidRPr="00EB3310">
        <w:rPr>
          <w:rFonts w:ascii="Times New Roman" w:hAnsi="Times New Roman" w:cs="Times New Roman"/>
          <w:sz w:val="28"/>
          <w:szCs w:val="28"/>
        </w:rPr>
        <w:tab/>
        <w:t>- 157</w:t>
      </w:r>
    </w:p>
    <w:p w14:paraId="01C5BAFB" w14:textId="77777777" w:rsidR="00714FBC" w:rsidRPr="00EB3310" w:rsidRDefault="00714FBC" w:rsidP="00714FB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3310">
        <w:rPr>
          <w:rFonts w:ascii="Times New Roman" w:hAnsi="Times New Roman" w:cs="Times New Roman"/>
          <w:sz w:val="28"/>
          <w:szCs w:val="28"/>
        </w:rPr>
        <w:t>- энергетический надзор в сфере электроэнергетики</w:t>
      </w:r>
      <w:r w:rsidRPr="00EB33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3310">
        <w:rPr>
          <w:rFonts w:ascii="Times New Roman" w:hAnsi="Times New Roman" w:cs="Times New Roman"/>
          <w:sz w:val="28"/>
          <w:szCs w:val="28"/>
        </w:rPr>
        <w:t>- 8</w:t>
      </w:r>
    </w:p>
    <w:p w14:paraId="19A2ED4D" w14:textId="77777777" w:rsidR="00714FBC" w:rsidRPr="00EB3310" w:rsidRDefault="00714FBC" w:rsidP="00714FBC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B3310">
        <w:rPr>
          <w:rFonts w:ascii="Times New Roman" w:hAnsi="Times New Roman" w:cs="Times New Roman"/>
          <w:sz w:val="28"/>
          <w:szCs w:val="28"/>
        </w:rPr>
        <w:t>- энергетический надзор в сфере теплоснабжения</w:t>
      </w:r>
      <w:r w:rsidRPr="00EB331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B3310">
        <w:rPr>
          <w:rFonts w:ascii="Times New Roman" w:hAnsi="Times New Roman" w:cs="Times New Roman"/>
          <w:sz w:val="28"/>
          <w:szCs w:val="28"/>
        </w:rPr>
        <w:t>- 5</w:t>
      </w:r>
    </w:p>
    <w:p w14:paraId="2C81A5FE" w14:textId="77777777" w:rsidR="00714FBC" w:rsidRDefault="00714FBC" w:rsidP="00714F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3310">
        <w:rPr>
          <w:rFonts w:ascii="Times New Roman" w:hAnsi="Times New Roman" w:cs="Times New Roman"/>
          <w:sz w:val="28"/>
          <w:szCs w:val="28"/>
        </w:rPr>
        <w:t>- гидротехнических сооружений</w:t>
      </w:r>
      <w:r w:rsidRPr="00EB3310">
        <w:rPr>
          <w:rFonts w:ascii="Times New Roman" w:hAnsi="Times New Roman" w:cs="Times New Roman"/>
          <w:sz w:val="28"/>
          <w:szCs w:val="28"/>
        </w:rPr>
        <w:tab/>
      </w:r>
      <w:r w:rsidRPr="00EB3310">
        <w:rPr>
          <w:rFonts w:ascii="Times New Roman" w:hAnsi="Times New Roman" w:cs="Times New Roman"/>
          <w:sz w:val="28"/>
          <w:szCs w:val="28"/>
        </w:rPr>
        <w:tab/>
      </w:r>
      <w:r w:rsidRPr="00EB3310">
        <w:rPr>
          <w:rFonts w:ascii="Times New Roman" w:hAnsi="Times New Roman" w:cs="Times New Roman"/>
          <w:sz w:val="28"/>
          <w:szCs w:val="28"/>
        </w:rPr>
        <w:tab/>
      </w:r>
      <w:r w:rsidRPr="00EB3310">
        <w:rPr>
          <w:rFonts w:ascii="Times New Roman" w:hAnsi="Times New Roman" w:cs="Times New Roman"/>
          <w:sz w:val="28"/>
          <w:szCs w:val="28"/>
        </w:rPr>
        <w:tab/>
      </w:r>
      <w:r w:rsidRPr="00EB3310">
        <w:rPr>
          <w:rFonts w:ascii="Times New Roman" w:hAnsi="Times New Roman" w:cs="Times New Roman"/>
          <w:sz w:val="28"/>
          <w:szCs w:val="28"/>
        </w:rPr>
        <w:tab/>
        <w:t>- 1</w:t>
      </w:r>
    </w:p>
    <w:p w14:paraId="6BAF67CB" w14:textId="4D8B6867" w:rsidR="00714FBC" w:rsidRDefault="00714FBC" w:rsidP="00714FBC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714FBC">
        <w:rPr>
          <w:rFonts w:ascii="Times New Roman" w:eastAsiaTheme="minorEastAsia" w:hAnsi="Times New Roman" w:cs="Times New Roman"/>
          <w:sz w:val="28"/>
          <w:szCs w:val="28"/>
        </w:rPr>
        <w:t xml:space="preserve">В 2023 году Управлением проведено всего </w:t>
      </w:r>
      <w:r w:rsidR="00C41A4E">
        <w:rPr>
          <w:rFonts w:ascii="Times New Roman" w:eastAsiaTheme="minorEastAsia" w:hAnsi="Times New Roman" w:cs="Times New Roman"/>
          <w:sz w:val="28"/>
          <w:szCs w:val="28"/>
        </w:rPr>
        <w:t>1847</w:t>
      </w:r>
      <w:r w:rsidRPr="00714FBC">
        <w:rPr>
          <w:rFonts w:ascii="Times New Roman" w:eastAsiaTheme="minorEastAsia" w:hAnsi="Times New Roman" w:cs="Times New Roman"/>
          <w:sz w:val="28"/>
          <w:szCs w:val="28"/>
        </w:rPr>
        <w:t xml:space="preserve"> контрольн</w:t>
      </w:r>
      <w:r w:rsidR="00334BB6">
        <w:rPr>
          <w:rFonts w:ascii="Times New Roman" w:eastAsiaTheme="minorEastAsia" w:hAnsi="Times New Roman" w:cs="Times New Roman"/>
          <w:sz w:val="28"/>
          <w:szCs w:val="28"/>
        </w:rPr>
        <w:t>ых</w:t>
      </w:r>
      <w:r w:rsidRPr="00714FBC">
        <w:rPr>
          <w:rFonts w:ascii="Times New Roman" w:eastAsiaTheme="minorEastAsia" w:hAnsi="Times New Roman" w:cs="Times New Roman"/>
          <w:sz w:val="28"/>
          <w:szCs w:val="28"/>
        </w:rPr>
        <w:t xml:space="preserve"> (надзорн</w:t>
      </w:r>
      <w:r w:rsidR="00C41A4E">
        <w:rPr>
          <w:rFonts w:ascii="Times New Roman" w:eastAsiaTheme="minorEastAsia" w:hAnsi="Times New Roman" w:cs="Times New Roman"/>
          <w:sz w:val="28"/>
          <w:szCs w:val="28"/>
        </w:rPr>
        <w:t>ых</w:t>
      </w:r>
      <w:r w:rsidRPr="00714FBC">
        <w:rPr>
          <w:rFonts w:ascii="Times New Roman" w:eastAsiaTheme="minorEastAsia" w:hAnsi="Times New Roman" w:cs="Times New Roman"/>
          <w:sz w:val="28"/>
          <w:szCs w:val="28"/>
        </w:rPr>
        <w:t>) мероприяти</w:t>
      </w:r>
      <w:r w:rsidR="00334BB6">
        <w:rPr>
          <w:rFonts w:ascii="Times New Roman" w:eastAsiaTheme="minorEastAsia" w:hAnsi="Times New Roman" w:cs="Times New Roman"/>
          <w:sz w:val="28"/>
          <w:szCs w:val="28"/>
        </w:rPr>
        <w:t>й</w:t>
      </w:r>
      <w:r w:rsidRPr="00714FBC">
        <w:rPr>
          <w:rFonts w:ascii="Times New Roman" w:eastAsiaTheme="minorEastAsia" w:hAnsi="Times New Roman" w:cs="Times New Roman"/>
          <w:sz w:val="28"/>
          <w:szCs w:val="28"/>
        </w:rPr>
        <w:t xml:space="preserve">: из них </w:t>
      </w:r>
      <w:r w:rsidR="00C41A4E">
        <w:rPr>
          <w:rFonts w:ascii="Times New Roman" w:eastAsiaTheme="minorEastAsia" w:hAnsi="Times New Roman" w:cs="Times New Roman"/>
          <w:sz w:val="28"/>
          <w:szCs w:val="28"/>
        </w:rPr>
        <w:t>171</w:t>
      </w:r>
      <w:r w:rsidRPr="00714FBC">
        <w:rPr>
          <w:rFonts w:ascii="Times New Roman" w:eastAsiaTheme="minorEastAsia" w:hAnsi="Times New Roman" w:cs="Times New Roman"/>
          <w:sz w:val="28"/>
          <w:szCs w:val="28"/>
        </w:rPr>
        <w:t xml:space="preserve"> планов</w:t>
      </w:r>
      <w:r w:rsidR="00334BB6">
        <w:rPr>
          <w:rFonts w:ascii="Times New Roman" w:eastAsiaTheme="minorEastAsia" w:hAnsi="Times New Roman" w:cs="Times New Roman"/>
          <w:sz w:val="28"/>
          <w:szCs w:val="28"/>
        </w:rPr>
        <w:t>ая</w:t>
      </w:r>
      <w:r w:rsidRPr="00714FBC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C41A4E">
        <w:rPr>
          <w:rFonts w:ascii="Times New Roman" w:eastAsiaTheme="minorEastAsia" w:hAnsi="Times New Roman" w:cs="Times New Roman"/>
          <w:sz w:val="28"/>
          <w:szCs w:val="28"/>
        </w:rPr>
        <w:t>911</w:t>
      </w:r>
      <w:r w:rsidRPr="00714FBC">
        <w:rPr>
          <w:rFonts w:ascii="Times New Roman" w:eastAsiaTheme="minorEastAsia" w:hAnsi="Times New Roman" w:cs="Times New Roman"/>
          <w:sz w:val="28"/>
          <w:szCs w:val="28"/>
        </w:rPr>
        <w:t xml:space="preserve"> внеплановы</w:t>
      </w:r>
      <w:r w:rsidR="00334BB6">
        <w:rPr>
          <w:rFonts w:ascii="Times New Roman" w:eastAsiaTheme="minorEastAsia" w:hAnsi="Times New Roman" w:cs="Times New Roman"/>
          <w:sz w:val="28"/>
          <w:szCs w:val="28"/>
        </w:rPr>
        <w:t>х</w:t>
      </w:r>
      <w:r w:rsidRPr="00714FBC">
        <w:rPr>
          <w:rFonts w:ascii="Times New Roman" w:eastAsiaTheme="minorEastAsia" w:hAnsi="Times New Roman" w:cs="Times New Roman"/>
          <w:sz w:val="28"/>
          <w:szCs w:val="28"/>
        </w:rPr>
        <w:t xml:space="preserve"> провер</w:t>
      </w:r>
      <w:r w:rsidR="00334BB6">
        <w:rPr>
          <w:rFonts w:ascii="Times New Roman" w:eastAsiaTheme="minorEastAsia" w:hAnsi="Times New Roman" w:cs="Times New Roman"/>
          <w:sz w:val="28"/>
          <w:szCs w:val="28"/>
        </w:rPr>
        <w:t>ок</w:t>
      </w:r>
      <w:r w:rsidRPr="00714FBC">
        <w:rPr>
          <w:rFonts w:ascii="Times New Roman" w:eastAsiaTheme="minorEastAsia" w:hAnsi="Times New Roman" w:cs="Times New Roman"/>
          <w:sz w:val="28"/>
          <w:szCs w:val="28"/>
        </w:rPr>
        <w:t xml:space="preserve"> по соблюдению требований законодательства в области промышленной, энергетической безопасности, безопасной эксплуатации ГТС и государственного строительного надзора. Проведено в рамках постоянного государственного надзора - </w:t>
      </w:r>
      <w:r w:rsidR="00C41A4E">
        <w:rPr>
          <w:rFonts w:ascii="Times New Roman" w:eastAsiaTheme="minorEastAsia" w:hAnsi="Times New Roman" w:cs="Times New Roman"/>
          <w:sz w:val="28"/>
          <w:szCs w:val="28"/>
        </w:rPr>
        <w:t>765</w:t>
      </w:r>
      <w:r w:rsidRPr="00714FBC">
        <w:rPr>
          <w:rFonts w:ascii="Times New Roman" w:eastAsiaTheme="minorEastAsia" w:hAnsi="Times New Roman" w:cs="Times New Roman"/>
          <w:sz w:val="28"/>
          <w:szCs w:val="28"/>
        </w:rPr>
        <w:t xml:space="preserve"> контрольных </w:t>
      </w:r>
      <w:r w:rsidR="00C41A4E">
        <w:rPr>
          <w:rFonts w:ascii="Times New Roman" w:eastAsiaTheme="minorEastAsia" w:hAnsi="Times New Roman" w:cs="Times New Roman"/>
          <w:sz w:val="28"/>
          <w:szCs w:val="28"/>
        </w:rPr>
        <w:t>мероприятий</w:t>
      </w:r>
      <w:r w:rsidRPr="00714FBC"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9C028D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34BB6">
        <w:rPr>
          <w:rFonts w:ascii="Times New Roman" w:eastAsiaTheme="minorEastAsia" w:hAnsi="Times New Roman" w:cs="Times New Roman"/>
          <w:sz w:val="28"/>
          <w:szCs w:val="28"/>
        </w:rPr>
        <w:t>Всего по итогам проверок в</w:t>
      </w:r>
      <w:r w:rsidR="009C028D">
        <w:rPr>
          <w:rFonts w:ascii="Times New Roman" w:eastAsiaTheme="minorEastAsia" w:hAnsi="Times New Roman" w:cs="Times New Roman"/>
          <w:sz w:val="28"/>
          <w:szCs w:val="28"/>
        </w:rPr>
        <w:t>ыявлено 17495 нарушени</w:t>
      </w:r>
      <w:r w:rsidR="00334BB6">
        <w:rPr>
          <w:rFonts w:ascii="Times New Roman" w:eastAsiaTheme="minorEastAsia" w:hAnsi="Times New Roman" w:cs="Times New Roman"/>
          <w:sz w:val="28"/>
          <w:szCs w:val="28"/>
        </w:rPr>
        <w:t>й</w:t>
      </w:r>
      <w:r w:rsidR="009C028D">
        <w:rPr>
          <w:rFonts w:ascii="Times New Roman" w:eastAsiaTheme="minorEastAsia" w:hAnsi="Times New Roman" w:cs="Times New Roman"/>
          <w:sz w:val="28"/>
          <w:szCs w:val="28"/>
        </w:rPr>
        <w:t xml:space="preserve"> обязательных требований. </w:t>
      </w:r>
      <w:r w:rsidR="00334BB6">
        <w:rPr>
          <w:rFonts w:ascii="Times New Roman" w:eastAsiaTheme="minorEastAsia" w:hAnsi="Times New Roman" w:cs="Times New Roman"/>
          <w:sz w:val="28"/>
          <w:szCs w:val="28"/>
        </w:rPr>
        <w:t>Н</w:t>
      </w:r>
      <w:r w:rsidR="009C028D">
        <w:rPr>
          <w:rFonts w:ascii="Times New Roman" w:eastAsiaTheme="minorEastAsia" w:hAnsi="Times New Roman" w:cs="Times New Roman"/>
          <w:sz w:val="28"/>
          <w:szCs w:val="28"/>
        </w:rPr>
        <w:t>аложено 1635 административных наказания на общую сумму 69 457,5 тыс. руб.</w:t>
      </w:r>
      <w:r w:rsidR="00C73719">
        <w:rPr>
          <w:rFonts w:ascii="Times New Roman" w:eastAsiaTheme="minorEastAsia" w:hAnsi="Times New Roman" w:cs="Times New Roman"/>
          <w:sz w:val="28"/>
          <w:szCs w:val="28"/>
        </w:rPr>
        <w:t xml:space="preserve"> Применено 15 административных наказания в виде приостановления деятельности.</w:t>
      </w:r>
    </w:p>
    <w:p w14:paraId="0CFA07F4" w14:textId="3511DB5F" w:rsidR="00334BB6" w:rsidRDefault="00B96423" w:rsidP="00334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промышленной безопасности п</w:t>
      </w:r>
      <w:r w:rsidR="00334BB6">
        <w:rPr>
          <w:rFonts w:ascii="Times New Roman" w:hAnsi="Times New Roman" w:cs="Times New Roman"/>
          <w:sz w:val="28"/>
          <w:szCs w:val="28"/>
        </w:rPr>
        <w:t>роведено 928 проверок и выявлено 9568 нарушений, наложено 1022 административных наказания на общую сумму 29 275 тыс. руб.</w:t>
      </w:r>
    </w:p>
    <w:p w14:paraId="2012CE4A" w14:textId="71A17256" w:rsidR="00334BB6" w:rsidRDefault="00B96423" w:rsidP="00334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области энергетического надзора в</w:t>
      </w:r>
      <w:r w:rsidR="00334BB6">
        <w:rPr>
          <w:rFonts w:ascii="Times New Roman" w:hAnsi="Times New Roman" w:cs="Times New Roman"/>
          <w:sz w:val="28"/>
          <w:szCs w:val="28"/>
        </w:rPr>
        <w:t xml:space="preserve">сего проведено 309 проверок и выявлено 3468 нарушений, </w:t>
      </w:r>
      <w:r w:rsidR="00CB190D">
        <w:rPr>
          <w:rFonts w:ascii="Times New Roman" w:hAnsi="Times New Roman" w:cs="Times New Roman"/>
          <w:sz w:val="28"/>
          <w:szCs w:val="28"/>
        </w:rPr>
        <w:t>наложено</w:t>
      </w:r>
      <w:r w:rsidR="00334BB6">
        <w:rPr>
          <w:rFonts w:ascii="Times New Roman" w:hAnsi="Times New Roman" w:cs="Times New Roman"/>
          <w:sz w:val="28"/>
          <w:szCs w:val="28"/>
        </w:rPr>
        <w:t xml:space="preserve"> 172 </w:t>
      </w:r>
      <w:r w:rsidR="00CB190D">
        <w:rPr>
          <w:rFonts w:ascii="Times New Roman" w:hAnsi="Times New Roman" w:cs="Times New Roman"/>
          <w:sz w:val="28"/>
          <w:szCs w:val="28"/>
        </w:rPr>
        <w:t xml:space="preserve">административных наказания </w:t>
      </w:r>
      <w:r w:rsidR="00334BB6">
        <w:rPr>
          <w:rFonts w:ascii="Times New Roman" w:hAnsi="Times New Roman" w:cs="Times New Roman"/>
          <w:sz w:val="28"/>
          <w:szCs w:val="28"/>
        </w:rPr>
        <w:t>на общую сумму 724,5 тыс. руб.</w:t>
      </w:r>
    </w:p>
    <w:p w14:paraId="0C80B62B" w14:textId="755B6960" w:rsidR="00334BB6" w:rsidRDefault="00334BB6" w:rsidP="00334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области безопасности ГТС проведено 100 проверок и выявлено 203 нарушения, </w:t>
      </w:r>
      <w:r w:rsidR="00CB190D">
        <w:rPr>
          <w:rFonts w:ascii="Times New Roman" w:hAnsi="Times New Roman" w:cs="Times New Roman"/>
          <w:sz w:val="28"/>
          <w:szCs w:val="28"/>
        </w:rPr>
        <w:t>наложено</w:t>
      </w:r>
      <w:r>
        <w:rPr>
          <w:rFonts w:ascii="Times New Roman" w:hAnsi="Times New Roman" w:cs="Times New Roman"/>
          <w:sz w:val="28"/>
          <w:szCs w:val="28"/>
        </w:rPr>
        <w:t xml:space="preserve"> 20 </w:t>
      </w:r>
      <w:r w:rsidR="00CB190D">
        <w:rPr>
          <w:rFonts w:ascii="Times New Roman" w:hAnsi="Times New Roman" w:cs="Times New Roman"/>
          <w:sz w:val="28"/>
          <w:szCs w:val="28"/>
        </w:rPr>
        <w:t>административных наказания</w:t>
      </w:r>
      <w:r>
        <w:rPr>
          <w:rFonts w:ascii="Times New Roman" w:hAnsi="Times New Roman" w:cs="Times New Roman"/>
          <w:sz w:val="28"/>
          <w:szCs w:val="28"/>
        </w:rPr>
        <w:t xml:space="preserve"> на общую сумму 1565 тыс. руб.</w:t>
      </w:r>
    </w:p>
    <w:p w14:paraId="40D93576" w14:textId="1A085823" w:rsidR="00334BB6" w:rsidRDefault="00334BB6" w:rsidP="00334B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государственного строительного н</w:t>
      </w:r>
      <w:r w:rsidR="005A74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дзора </w:t>
      </w:r>
      <w:r w:rsidR="005A7449">
        <w:rPr>
          <w:rFonts w:ascii="Times New Roman" w:hAnsi="Times New Roman" w:cs="Times New Roman"/>
          <w:sz w:val="28"/>
          <w:szCs w:val="28"/>
        </w:rPr>
        <w:t xml:space="preserve">проведено 510 проверок выявлено 4256 нарушений, </w:t>
      </w:r>
      <w:r w:rsidR="00CB190D">
        <w:rPr>
          <w:rFonts w:ascii="Times New Roman" w:hAnsi="Times New Roman" w:cs="Times New Roman"/>
          <w:sz w:val="28"/>
          <w:szCs w:val="28"/>
        </w:rPr>
        <w:t xml:space="preserve">наложено 421 административное наказание </w:t>
      </w:r>
      <w:r w:rsidR="005A7449">
        <w:rPr>
          <w:rFonts w:ascii="Times New Roman" w:hAnsi="Times New Roman" w:cs="Times New Roman"/>
          <w:sz w:val="28"/>
          <w:szCs w:val="28"/>
        </w:rPr>
        <w:t>на общую сумму 37</w:t>
      </w:r>
      <w:r w:rsidR="00CB190D">
        <w:rPr>
          <w:rFonts w:ascii="Times New Roman" w:hAnsi="Times New Roman" w:cs="Times New Roman"/>
          <w:sz w:val="28"/>
          <w:szCs w:val="28"/>
        </w:rPr>
        <w:t> </w:t>
      </w:r>
      <w:r w:rsidR="005A7449">
        <w:rPr>
          <w:rFonts w:ascii="Times New Roman" w:hAnsi="Times New Roman" w:cs="Times New Roman"/>
          <w:sz w:val="28"/>
          <w:szCs w:val="28"/>
        </w:rPr>
        <w:t>893</w:t>
      </w:r>
      <w:r w:rsidR="00CB190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5A7449">
        <w:rPr>
          <w:rFonts w:ascii="Times New Roman" w:hAnsi="Times New Roman" w:cs="Times New Roman"/>
          <w:sz w:val="28"/>
          <w:szCs w:val="28"/>
        </w:rPr>
        <w:t>.</w:t>
      </w:r>
    </w:p>
    <w:p w14:paraId="5E668018" w14:textId="3C5F4C52" w:rsidR="00211124" w:rsidRDefault="00211124" w:rsidP="0021112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73719">
        <w:rPr>
          <w:rFonts w:ascii="Times New Roman" w:eastAsiaTheme="minorEastAsia" w:hAnsi="Times New Roman" w:cs="Times New Roman"/>
          <w:sz w:val="28"/>
          <w:szCs w:val="28"/>
        </w:rPr>
        <w:t xml:space="preserve">Управлением ведется практика снижения </w:t>
      </w:r>
      <w:r w:rsidR="00334BB6">
        <w:rPr>
          <w:rFonts w:ascii="Times New Roman" w:eastAsiaTheme="minorEastAsia" w:hAnsi="Times New Roman" w:cs="Times New Roman"/>
          <w:sz w:val="28"/>
          <w:szCs w:val="28"/>
        </w:rPr>
        <w:t xml:space="preserve">административного </w:t>
      </w:r>
      <w:r w:rsidRPr="00C73719">
        <w:rPr>
          <w:rFonts w:ascii="Times New Roman" w:eastAsiaTheme="minorEastAsia" w:hAnsi="Times New Roman" w:cs="Times New Roman"/>
          <w:sz w:val="28"/>
          <w:szCs w:val="28"/>
        </w:rPr>
        <w:t xml:space="preserve">давления на бизнес. </w:t>
      </w:r>
      <w:r w:rsidR="002E3D1D" w:rsidRPr="00C73719">
        <w:rPr>
          <w:rFonts w:ascii="Times New Roman" w:eastAsiaTheme="minorEastAsia" w:hAnsi="Times New Roman" w:cs="Times New Roman"/>
          <w:sz w:val="28"/>
          <w:szCs w:val="28"/>
        </w:rPr>
        <w:t xml:space="preserve">Вручено 991 предостережение о недопустимости нарушения обязательных требований (в 2022 году – 512). </w:t>
      </w:r>
      <w:r w:rsidRPr="00C73719">
        <w:rPr>
          <w:rFonts w:ascii="Times New Roman" w:eastAsiaTheme="minorEastAsia" w:hAnsi="Times New Roman" w:cs="Times New Roman"/>
          <w:sz w:val="28"/>
          <w:szCs w:val="28"/>
        </w:rPr>
        <w:t xml:space="preserve">Выдано 798 предупреждения (в 2022 -155). </w:t>
      </w:r>
    </w:p>
    <w:p w14:paraId="08B0DA8D" w14:textId="77777777" w:rsidR="00D65515" w:rsidRDefault="00C73719" w:rsidP="00D65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На территории подконтрольной Управлени</w:t>
      </w:r>
      <w:r w:rsidR="008C3542">
        <w:rPr>
          <w:rFonts w:ascii="Times New Roman" w:eastAsiaTheme="minorEastAsia" w:hAnsi="Times New Roman" w:cs="Times New Roman"/>
          <w:sz w:val="28"/>
          <w:szCs w:val="28"/>
        </w:rPr>
        <w:t>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2023 году зарегистрировано всего 11 аварий: в том числе 8 в области промышленной безопасности и 3 </w:t>
      </w:r>
      <w:r w:rsidR="00D65515">
        <w:rPr>
          <w:rFonts w:ascii="Times New Roman" w:eastAsiaTheme="minorEastAsia" w:hAnsi="Times New Roman" w:cs="Times New Roman"/>
          <w:sz w:val="28"/>
          <w:szCs w:val="28"/>
        </w:rPr>
        <w:t>в области энергетического надзора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8C354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2D9F674E" w14:textId="5877B871" w:rsidR="00211124" w:rsidRDefault="00334BB6" w:rsidP="00D65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Зарегистрировано</w:t>
      </w:r>
      <w:r w:rsidR="00D65515">
        <w:rPr>
          <w:rFonts w:ascii="Times New Roman" w:eastAsiaTheme="minorEastAsia" w:hAnsi="Times New Roman" w:cs="Times New Roman"/>
          <w:sz w:val="28"/>
          <w:szCs w:val="28"/>
        </w:rPr>
        <w:t xml:space="preserve"> 4 несчастных случая в области </w:t>
      </w:r>
      <w:r w:rsidR="009C39E3">
        <w:rPr>
          <w:rFonts w:ascii="Times New Roman" w:eastAsiaTheme="minorEastAsia" w:hAnsi="Times New Roman" w:cs="Times New Roman"/>
          <w:sz w:val="28"/>
          <w:szCs w:val="28"/>
        </w:rPr>
        <w:t xml:space="preserve">промышленной безопасности и 3 в области энергетического надзора. </w:t>
      </w:r>
      <w:r w:rsidR="0028225C">
        <w:rPr>
          <w:rFonts w:ascii="Times New Roman" w:eastAsiaTheme="minorEastAsia" w:hAnsi="Times New Roman" w:cs="Times New Roman"/>
          <w:sz w:val="28"/>
          <w:szCs w:val="28"/>
        </w:rPr>
        <w:t>Всего пострадало 8 человек.</w:t>
      </w:r>
    </w:p>
    <w:p w14:paraId="02C7EDB5" w14:textId="173744FA" w:rsidR="00AE0720" w:rsidRPr="00AE0720" w:rsidRDefault="00BC3A25" w:rsidP="00AE072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E0720" w:rsidRPr="00A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нализ аварийности и травматизма показывает, что основная причина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увеличения </w:t>
      </w:r>
      <w:r w:rsidR="00AE0720" w:rsidRPr="00A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 и несчастных случаев связана с человеческим фактором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</w:t>
      </w:r>
      <w:r w:rsidR="00AE0720" w:rsidRPr="00A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изкая квалификация обслуживающего персонала, несоблюдение работниками требований технических норм и правил, недисциплинированность исполнителей</w:t>
      </w:r>
      <w:r w:rsidR="0048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E0720" w:rsidRPr="00A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4512" w:rsidRPr="0048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неудовлетворительн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="00484512" w:rsidRPr="0048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 </w:t>
      </w:r>
      <w:r w:rsidR="00484512" w:rsidRPr="0048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</w:t>
      </w:r>
      <w:r w:rsidR="00484512" w:rsidRPr="0048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износ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484512" w:rsidRPr="004845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</w:t>
      </w:r>
      <w:r w:rsidR="00AE0720" w:rsidRPr="00A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4AF6DA65" w14:textId="75FD9453" w:rsidR="00AE0720" w:rsidRPr="00AE0720" w:rsidRDefault="007D6EBF" w:rsidP="00AE072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AE0720" w:rsidRPr="00A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осле окончания технического расследования причин авари</w:t>
      </w:r>
      <w:r w:rsidR="00A3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и несчастных случаев</w:t>
      </w:r>
      <w:r w:rsidR="00AE0720" w:rsidRPr="00A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материалы технического расследования и предлагаемые меры по их предупреждению в зависимости от масштабов аварии, рассматриваются на совещаниях </w:t>
      </w:r>
      <w:r w:rsidR="00A34B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Управления </w:t>
      </w:r>
      <w:r w:rsidR="00A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подконтрольными организациями</w:t>
      </w:r>
      <w:r w:rsidR="00AE0720" w:rsidRPr="00AE07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6366FBC1" w14:textId="6279CC50" w:rsidR="00B30FE7" w:rsidRDefault="00BE09A5" w:rsidP="00076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>Управление</w:t>
      </w:r>
      <w:r w:rsidR="00B30FE7" w:rsidRPr="00076E87">
        <w:rPr>
          <w:rFonts w:ascii="Times New Roman" w:eastAsiaTheme="minorEastAsia" w:hAnsi="Times New Roman" w:cs="Times New Roman"/>
          <w:sz w:val="28"/>
          <w:szCs w:val="28"/>
        </w:rPr>
        <w:t xml:space="preserve"> в 2023 году осуществляло федеральный государственный строительный надзор при строительстве, реконструкции 393 объектов капитального строительства, их них 147 объектам выданы заключени</w:t>
      </w:r>
      <w:r w:rsidR="00334BB6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B30FE7" w:rsidRPr="00076E87">
        <w:rPr>
          <w:rFonts w:ascii="Times New Roman" w:eastAsiaTheme="minorEastAsia" w:hAnsi="Times New Roman" w:cs="Times New Roman"/>
          <w:sz w:val="28"/>
          <w:szCs w:val="28"/>
        </w:rPr>
        <w:t xml:space="preserve"> о соответствии построенного, реконструированного объекта капитального строительства требованиям, указанным в части 16 статьи 54 Градостроительного кодекса Российской Федерации</w:t>
      </w:r>
      <w:r w:rsidR="00076E87" w:rsidRPr="00076E87">
        <w:rPr>
          <w:rFonts w:ascii="Times New Roman" w:eastAsiaTheme="minorEastAsia" w:hAnsi="Times New Roman" w:cs="Times New Roman"/>
          <w:sz w:val="28"/>
          <w:szCs w:val="28"/>
        </w:rPr>
        <w:t>,</w:t>
      </w:r>
      <w:r w:rsidR="00076E87" w:rsidRPr="00076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том числе: 27 объектам по автомобильным дорогам федерального значения; 2 объектам авиационной инфраструктуры; 3</w:t>
      </w:r>
      <w:r w:rsidR="00600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076E87" w:rsidRPr="00076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нефтегазоперерабатывающ</w:t>
      </w:r>
      <w:r w:rsidR="00600CE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их</w:t>
      </w:r>
      <w:r w:rsidR="00076E87" w:rsidRPr="00076E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завода</w:t>
      </w:r>
      <w:r w:rsidR="00B30FE7" w:rsidRPr="00076E87">
        <w:rPr>
          <w:rFonts w:ascii="Times New Roman" w:eastAsiaTheme="minorEastAsia" w:hAnsi="Times New Roman" w:cs="Times New Roman"/>
          <w:sz w:val="28"/>
          <w:szCs w:val="28"/>
        </w:rPr>
        <w:t xml:space="preserve">. </w:t>
      </w:r>
    </w:p>
    <w:p w14:paraId="16C5BC1B" w14:textId="77777777" w:rsidR="002E43A3" w:rsidRPr="00076E87" w:rsidRDefault="002E43A3" w:rsidP="002E4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>Крупны</w:t>
      </w:r>
      <w:r>
        <w:rPr>
          <w:rFonts w:ascii="Times New Roman" w:eastAsiaTheme="minorEastAsia" w:hAnsi="Times New Roman" w:cs="Times New Roman"/>
          <w:sz w:val="28"/>
          <w:szCs w:val="28"/>
        </w:rPr>
        <w:t>ми</w:t>
      </w:r>
      <w:r w:rsidRPr="00076E87">
        <w:rPr>
          <w:rFonts w:ascii="Times New Roman" w:eastAsiaTheme="minorEastAsia" w:hAnsi="Times New Roman" w:cs="Times New Roman"/>
          <w:sz w:val="28"/>
          <w:szCs w:val="28"/>
        </w:rPr>
        <w:t xml:space="preserve"> объект</w:t>
      </w:r>
      <w:r>
        <w:rPr>
          <w:rFonts w:ascii="Times New Roman" w:eastAsiaTheme="minorEastAsia" w:hAnsi="Times New Roman" w:cs="Times New Roman"/>
          <w:sz w:val="28"/>
          <w:szCs w:val="28"/>
        </w:rPr>
        <w:t>ами</w:t>
      </w:r>
      <w:r w:rsidRPr="00076E87">
        <w:rPr>
          <w:rFonts w:ascii="Times New Roman" w:eastAsiaTheme="minorEastAsia" w:hAnsi="Times New Roman" w:cs="Times New Roman"/>
          <w:sz w:val="28"/>
          <w:szCs w:val="28"/>
        </w:rPr>
        <w:t>, подлежащи</w:t>
      </w:r>
      <w:r>
        <w:rPr>
          <w:rFonts w:ascii="Times New Roman" w:eastAsiaTheme="minorEastAsia" w:hAnsi="Times New Roman" w:cs="Times New Roman"/>
          <w:sz w:val="28"/>
          <w:szCs w:val="28"/>
        </w:rPr>
        <w:t>ми</w:t>
      </w:r>
      <w:r w:rsidRPr="00076E87">
        <w:rPr>
          <w:rFonts w:ascii="Times New Roman" w:eastAsiaTheme="minorEastAsia" w:hAnsi="Times New Roman" w:cs="Times New Roman"/>
          <w:sz w:val="28"/>
          <w:szCs w:val="28"/>
        </w:rPr>
        <w:t xml:space="preserve"> федеральному государственному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076E87">
        <w:rPr>
          <w:rFonts w:ascii="Times New Roman" w:eastAsiaTheme="minorEastAsia" w:hAnsi="Times New Roman" w:cs="Times New Roman"/>
          <w:sz w:val="28"/>
          <w:szCs w:val="28"/>
        </w:rPr>
        <w:t>строительному надзору</w:t>
      </w:r>
      <w:r>
        <w:rPr>
          <w:rFonts w:ascii="Times New Roman" w:eastAsiaTheme="minorEastAsia" w:hAnsi="Times New Roman" w:cs="Times New Roman"/>
          <w:sz w:val="28"/>
          <w:szCs w:val="28"/>
        </w:rPr>
        <w:t>, являются</w:t>
      </w:r>
      <w:r w:rsidRPr="00076E87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3ACE1E77" w14:textId="77777777" w:rsidR="002E43A3" w:rsidRPr="00076E87" w:rsidRDefault="002E43A3" w:rsidP="002E4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>АО «Туполев» Казанский авиационный завод им. Горбунова;</w:t>
      </w:r>
    </w:p>
    <w:p w14:paraId="1073A016" w14:textId="77777777" w:rsidR="002E43A3" w:rsidRPr="00076E87" w:rsidRDefault="002E43A3" w:rsidP="002E4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 xml:space="preserve">ФКП «Казанский государственный пороховой завод» </w:t>
      </w:r>
    </w:p>
    <w:p w14:paraId="3ED13233" w14:textId="77777777" w:rsidR="002E43A3" w:rsidRPr="00076E87" w:rsidRDefault="002E43A3" w:rsidP="002E4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>ГК «</w:t>
      </w:r>
      <w:proofErr w:type="spellStart"/>
      <w:r w:rsidRPr="00076E87">
        <w:rPr>
          <w:rFonts w:ascii="Times New Roman" w:eastAsiaTheme="minorEastAsia" w:hAnsi="Times New Roman" w:cs="Times New Roman"/>
          <w:sz w:val="28"/>
          <w:szCs w:val="28"/>
        </w:rPr>
        <w:t>Автодор</w:t>
      </w:r>
      <w:proofErr w:type="spellEnd"/>
      <w:r w:rsidRPr="00076E87">
        <w:rPr>
          <w:rFonts w:ascii="Times New Roman" w:eastAsiaTheme="minorEastAsia" w:hAnsi="Times New Roman" w:cs="Times New Roman"/>
          <w:sz w:val="28"/>
          <w:szCs w:val="28"/>
        </w:rPr>
        <w:t>» М-12 «Строящаяся скоростная автомобильная дорога Москва-Казань»;</w:t>
      </w:r>
    </w:p>
    <w:p w14:paraId="7A7FAFEE" w14:textId="77777777" w:rsidR="002E43A3" w:rsidRPr="00076E87" w:rsidRDefault="002E43A3" w:rsidP="002E4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>ФКУ «Волго-</w:t>
      </w:r>
      <w:proofErr w:type="spellStart"/>
      <w:r w:rsidRPr="00076E87">
        <w:rPr>
          <w:rFonts w:ascii="Times New Roman" w:eastAsiaTheme="minorEastAsia" w:hAnsi="Times New Roman" w:cs="Times New Roman"/>
          <w:sz w:val="28"/>
          <w:szCs w:val="28"/>
        </w:rPr>
        <w:t>Вятскуправтодор</w:t>
      </w:r>
      <w:proofErr w:type="spellEnd"/>
      <w:r w:rsidRPr="00076E87">
        <w:rPr>
          <w:rFonts w:ascii="Times New Roman" w:eastAsiaTheme="minorEastAsia" w:hAnsi="Times New Roman" w:cs="Times New Roman"/>
          <w:sz w:val="28"/>
          <w:szCs w:val="28"/>
        </w:rPr>
        <w:t>» «Строительство и реконструкция М-7 «Волга»;</w:t>
      </w:r>
    </w:p>
    <w:p w14:paraId="0F8D42C3" w14:textId="77777777" w:rsidR="002E43A3" w:rsidRPr="00076E87" w:rsidRDefault="002E43A3" w:rsidP="002E4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>ПАО «Татнефть» «Комплекс нефтеперерабатывающих и нефтехимических заводов»</w:t>
      </w:r>
    </w:p>
    <w:p w14:paraId="3946EBB6" w14:textId="77777777" w:rsidR="002E43A3" w:rsidRPr="00076E87" w:rsidRDefault="002E43A3" w:rsidP="002E4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lastRenderedPageBreak/>
        <w:t>ГИСУ РТ «Первый участок второй линии метрополитена г. Казани;</w:t>
      </w:r>
    </w:p>
    <w:p w14:paraId="70CD79C9" w14:textId="77777777" w:rsidR="002E43A3" w:rsidRPr="00076E87" w:rsidRDefault="002E43A3" w:rsidP="002E4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>ПАО «Татнефть» «Комбинированная установка гидрокрекинга»;</w:t>
      </w:r>
    </w:p>
    <w:p w14:paraId="15C5F79A" w14:textId="77777777" w:rsidR="002E43A3" w:rsidRPr="00076E87" w:rsidRDefault="002E43A3" w:rsidP="002E4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>ООО «Управляющая компания «</w:t>
      </w:r>
      <w:proofErr w:type="spellStart"/>
      <w:r w:rsidRPr="00076E87">
        <w:rPr>
          <w:rFonts w:ascii="Times New Roman" w:eastAsiaTheme="minorEastAsia" w:hAnsi="Times New Roman" w:cs="Times New Roman"/>
          <w:sz w:val="28"/>
          <w:szCs w:val="28"/>
        </w:rPr>
        <w:t>Алабуга</w:t>
      </w:r>
      <w:proofErr w:type="spellEnd"/>
      <w:r w:rsidRPr="00076E87">
        <w:rPr>
          <w:rFonts w:ascii="Times New Roman" w:eastAsiaTheme="minorEastAsia" w:hAnsi="Times New Roman" w:cs="Times New Roman"/>
          <w:sz w:val="28"/>
          <w:szCs w:val="28"/>
        </w:rPr>
        <w:t xml:space="preserve"> - 2. Нефтехимия» «Реконструкция установленных энергетических котлоагрегатов ТГМЕ-464 Нижнекамской ТЭЦ для сжигания нефтяного кокса в виде пыли с установки замедленного коксования ОАО «</w:t>
      </w:r>
      <w:proofErr w:type="spellStart"/>
      <w:r w:rsidRPr="00076E87">
        <w:rPr>
          <w:rFonts w:ascii="Times New Roman" w:eastAsiaTheme="minorEastAsia" w:hAnsi="Times New Roman" w:cs="Times New Roman"/>
          <w:sz w:val="28"/>
          <w:szCs w:val="28"/>
        </w:rPr>
        <w:t>Танеко</w:t>
      </w:r>
      <w:proofErr w:type="spellEnd"/>
      <w:r w:rsidRPr="00076E87">
        <w:rPr>
          <w:rFonts w:ascii="Times New Roman" w:eastAsiaTheme="minorEastAsia" w:hAnsi="Times New Roman" w:cs="Times New Roman"/>
          <w:sz w:val="28"/>
          <w:szCs w:val="28"/>
        </w:rPr>
        <w:t>». Этап строительства № 2,3»;</w:t>
      </w:r>
    </w:p>
    <w:p w14:paraId="66B891DB" w14:textId="77777777" w:rsidR="002E43A3" w:rsidRDefault="002E43A3" w:rsidP="002E4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>ПАО «Казаньоргсинтез «Строительство ПГУ-250»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1C06044" w14:textId="77777777" w:rsidR="002E43A3" w:rsidRPr="00076E87" w:rsidRDefault="002E43A3" w:rsidP="002E43A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 др.</w:t>
      </w:r>
    </w:p>
    <w:p w14:paraId="00D4F807" w14:textId="77777777" w:rsidR="00B30FE7" w:rsidRPr="00076E87" w:rsidRDefault="00B30FE7" w:rsidP="00076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 xml:space="preserve">Наиболее крупные объекты, получившие заключения о соответствии </w:t>
      </w:r>
      <w:r w:rsidRPr="00076E87">
        <w:rPr>
          <w:rFonts w:ascii="Times New Roman" w:eastAsiaTheme="minorEastAsia" w:hAnsi="Times New Roman" w:cs="Times New Roman"/>
          <w:sz w:val="28"/>
          <w:szCs w:val="28"/>
        </w:rPr>
        <w:br/>
        <w:t>в 2023 году:</w:t>
      </w:r>
    </w:p>
    <w:p w14:paraId="053BE104" w14:textId="77777777" w:rsidR="00B30FE7" w:rsidRPr="00076E87" w:rsidRDefault="00B30FE7" w:rsidP="00076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>ГК «</w:t>
      </w:r>
      <w:proofErr w:type="spellStart"/>
      <w:r w:rsidRPr="00076E87">
        <w:rPr>
          <w:rFonts w:ascii="Times New Roman" w:eastAsiaTheme="minorEastAsia" w:hAnsi="Times New Roman" w:cs="Times New Roman"/>
          <w:sz w:val="28"/>
          <w:szCs w:val="28"/>
        </w:rPr>
        <w:t>Автодор</w:t>
      </w:r>
      <w:proofErr w:type="spellEnd"/>
      <w:r w:rsidRPr="00076E87">
        <w:rPr>
          <w:rFonts w:ascii="Times New Roman" w:eastAsiaTheme="minorEastAsia" w:hAnsi="Times New Roman" w:cs="Times New Roman"/>
          <w:sz w:val="28"/>
          <w:szCs w:val="28"/>
        </w:rPr>
        <w:t>» «М-12 «Строящаяся скоростная автомобильная дорога Москва-Нижний Новгород-Казань» 6,7,8 этапы;</w:t>
      </w:r>
    </w:p>
    <w:p w14:paraId="6533F9F8" w14:textId="77777777" w:rsidR="00B30FE7" w:rsidRPr="00076E87" w:rsidRDefault="00B30FE7" w:rsidP="00076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 xml:space="preserve">ФКП «Казанский государственный казенный пороховой завод» «Реконструкция для создания модульного производства нитратов целлюлозы и порохов», «Реконструкция и техническое перевооружение производства и испытательной станции с проведением мероприятий по обеспечению безопасности предприятия» </w:t>
      </w:r>
    </w:p>
    <w:p w14:paraId="1609882E" w14:textId="77777777" w:rsidR="00B30FE7" w:rsidRPr="00076E87" w:rsidRDefault="00B30FE7" w:rsidP="00076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>ФКУ « Волго-</w:t>
      </w:r>
      <w:proofErr w:type="spellStart"/>
      <w:r w:rsidRPr="00076E87">
        <w:rPr>
          <w:rFonts w:ascii="Times New Roman" w:eastAsiaTheme="minorEastAsia" w:hAnsi="Times New Roman" w:cs="Times New Roman"/>
          <w:sz w:val="28"/>
          <w:szCs w:val="28"/>
        </w:rPr>
        <w:t>Вятскуправтодор</w:t>
      </w:r>
      <w:proofErr w:type="spellEnd"/>
      <w:r w:rsidRPr="00076E87">
        <w:rPr>
          <w:rFonts w:ascii="Times New Roman" w:eastAsiaTheme="minorEastAsia" w:hAnsi="Times New Roman" w:cs="Times New Roman"/>
          <w:sz w:val="28"/>
          <w:szCs w:val="28"/>
        </w:rPr>
        <w:t>» «Реконструкция переход через реку Свияга на км 757 автомобильной дороги М-7 «Волга» Москва - Владимир - Нижний Новгород - Казань - Уфа, Республика Татарстан. 1 этап»</w:t>
      </w:r>
    </w:p>
    <w:p w14:paraId="67B9A79F" w14:textId="77777777" w:rsidR="00C203D5" w:rsidRDefault="00B30FE7" w:rsidP="00076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6E87">
        <w:rPr>
          <w:rFonts w:ascii="Times New Roman" w:eastAsiaTheme="minorEastAsia" w:hAnsi="Times New Roman" w:cs="Times New Roman"/>
          <w:sz w:val="28"/>
          <w:szCs w:val="28"/>
        </w:rPr>
        <w:t xml:space="preserve">ПАО «Татнефть» им. В.Д. </w:t>
      </w:r>
      <w:proofErr w:type="spellStart"/>
      <w:r w:rsidRPr="00076E87">
        <w:rPr>
          <w:rFonts w:ascii="Times New Roman" w:eastAsiaTheme="minorEastAsia" w:hAnsi="Times New Roman" w:cs="Times New Roman"/>
          <w:sz w:val="28"/>
          <w:szCs w:val="28"/>
        </w:rPr>
        <w:t>Шашина</w:t>
      </w:r>
      <w:proofErr w:type="spellEnd"/>
      <w:r w:rsidRPr="00076E87">
        <w:rPr>
          <w:rFonts w:ascii="Times New Roman" w:eastAsiaTheme="minorEastAsia" w:hAnsi="Times New Roman" w:cs="Times New Roman"/>
          <w:sz w:val="28"/>
          <w:szCs w:val="28"/>
        </w:rPr>
        <w:t xml:space="preserve"> «Комплекс нефтеперерабатывающих и нефтехимических заводов. Объекты, предназначенные для получения автомобильных бензинов и индивидуальных ароматических углеводородов. Этап строительства 4»</w:t>
      </w:r>
      <w:r w:rsidR="00D9098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06BA0237" w14:textId="3F02C12D" w:rsidR="00B30FE7" w:rsidRPr="00076E87" w:rsidRDefault="00D9098B" w:rsidP="00076E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 др.</w:t>
      </w:r>
    </w:p>
    <w:p w14:paraId="42313DCD" w14:textId="77777777" w:rsidR="00684F9E" w:rsidRDefault="00684F9E" w:rsidP="00684F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20 Федерального закона от 27.07.2010 </w:t>
      </w:r>
      <w:r>
        <w:rPr>
          <w:rFonts w:ascii="Times New Roman" w:hAnsi="Times New Roman" w:cs="Times New Roman"/>
          <w:sz w:val="28"/>
          <w:szCs w:val="28"/>
        </w:rPr>
        <w:br/>
        <w:t xml:space="preserve">№ 190-ФЗ «О теплоснабжении» и Правилами оценки готовности </w:t>
      </w:r>
      <w:r>
        <w:rPr>
          <w:rFonts w:ascii="Times New Roman" w:hAnsi="Times New Roman" w:cs="Times New Roman"/>
          <w:sz w:val="28"/>
          <w:szCs w:val="28"/>
        </w:rPr>
        <w:br/>
        <w:t xml:space="preserve">к отопительному периоду, утвержденными приказом Министерства энергетики Российской Федерации от 12 марта 2013 г. № 103 Управлением проведена оценка готовности к прохождению осенне-зимнего периода 88 муниципальных образований, находящихся на территории Республики Татарстан (45 муниципальных образований), Республики Марий Эл </w:t>
      </w:r>
      <w:r>
        <w:rPr>
          <w:rFonts w:ascii="Times New Roman" w:hAnsi="Times New Roman" w:cs="Times New Roman"/>
          <w:sz w:val="28"/>
          <w:szCs w:val="28"/>
        </w:rPr>
        <w:br/>
        <w:t xml:space="preserve">(17 муниципальных образований) и Чувашская Республика </w:t>
      </w:r>
      <w:r>
        <w:rPr>
          <w:rFonts w:ascii="Times New Roman" w:hAnsi="Times New Roman" w:cs="Times New Roman"/>
          <w:sz w:val="28"/>
          <w:szCs w:val="28"/>
        </w:rPr>
        <w:br/>
        <w:t xml:space="preserve">(26 муниципальных образований).  </w:t>
      </w:r>
    </w:p>
    <w:p w14:paraId="761CC3DA" w14:textId="2334D21B" w:rsidR="00684F9E" w:rsidRDefault="00684F9E" w:rsidP="00684F9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Представители Управления, которые </w:t>
      </w:r>
      <w:r w:rsidR="002E43A3"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включены в состав комиссий муниципальных образований по Республике Татарстан, по Республике </w:t>
      </w:r>
      <w:r>
        <w:rPr>
          <w:rFonts w:ascii="Times New Roman" w:hAnsi="Times New Roman" w:cs="Times New Roman"/>
          <w:sz w:val="28"/>
          <w:szCs w:val="28"/>
        </w:rPr>
        <w:br/>
        <w:t>Марий</w:t>
      </w:r>
      <w:r w:rsidR="002E43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Эл и по Чувашской </w:t>
      </w:r>
      <w:r w:rsidR="00A7505E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еспублике, провели работу по оценке готовности, а именно:</w:t>
      </w:r>
    </w:p>
    <w:p w14:paraId="48926EFE" w14:textId="2A4F6526" w:rsidR="00684F9E" w:rsidRDefault="00684F9E" w:rsidP="00684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Республике Татарстан</w:t>
      </w:r>
      <w:r>
        <w:rPr>
          <w:rFonts w:ascii="Times New Roman" w:hAnsi="Times New Roman" w:cs="Times New Roman"/>
          <w:sz w:val="28"/>
          <w:szCs w:val="28"/>
        </w:rPr>
        <w:t xml:space="preserve"> подписаны акты готовности</w:t>
      </w:r>
      <w:r w:rsidR="005578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158 теплоснабжающи</w:t>
      </w:r>
      <w:r w:rsidR="0055787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5787B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>. Всего было выявлено 4046 нарушений. Все нарушения устранены. И выданы паспорта готовности к осенне-зимнему периоду</w:t>
      </w:r>
      <w:r w:rsidR="00551A99">
        <w:rPr>
          <w:rFonts w:ascii="Times New Roman" w:hAnsi="Times New Roman" w:cs="Times New Roman"/>
          <w:sz w:val="28"/>
          <w:szCs w:val="28"/>
        </w:rPr>
        <w:t xml:space="preserve"> 45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4B8D639" w14:textId="580AB675" w:rsidR="00684F9E" w:rsidRDefault="00684F9E" w:rsidP="00684F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Республике Марий Эл</w:t>
      </w:r>
      <w:r>
        <w:rPr>
          <w:rFonts w:ascii="Times New Roman" w:hAnsi="Times New Roman" w:cs="Times New Roman"/>
          <w:sz w:val="28"/>
          <w:szCs w:val="28"/>
        </w:rPr>
        <w:t xml:space="preserve"> подписаны акты готовности 25 теплоснабжающим организациям. Всего было выявлено 526 нарушений. Все </w:t>
      </w:r>
      <w:r>
        <w:rPr>
          <w:rFonts w:ascii="Times New Roman" w:hAnsi="Times New Roman" w:cs="Times New Roman"/>
          <w:sz w:val="28"/>
          <w:szCs w:val="28"/>
        </w:rPr>
        <w:lastRenderedPageBreak/>
        <w:t>нарушения устранены. И выданы паспорта готовности к осенне-зимнему периоду</w:t>
      </w:r>
      <w:r w:rsidR="00F9585C">
        <w:rPr>
          <w:rFonts w:ascii="Times New Roman" w:hAnsi="Times New Roman" w:cs="Times New Roman"/>
          <w:sz w:val="28"/>
          <w:szCs w:val="28"/>
        </w:rPr>
        <w:t xml:space="preserve"> 17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143C34" w14:textId="47174967" w:rsidR="00684F9E" w:rsidRDefault="00684F9E" w:rsidP="003309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По Чувашской Республике</w:t>
      </w:r>
      <w:r>
        <w:rPr>
          <w:rFonts w:ascii="Times New Roman" w:hAnsi="Times New Roman" w:cs="Times New Roman"/>
          <w:sz w:val="28"/>
          <w:szCs w:val="28"/>
        </w:rPr>
        <w:t xml:space="preserve"> подписаны акты готовности 35 теплоснабжающим организациям. Всего было выявлено 495 нарушений. 472 не устранены. И выданы паспорта готовности к осенне-зимнему периоду</w:t>
      </w:r>
      <w:r w:rsidR="009D3879">
        <w:rPr>
          <w:rFonts w:ascii="Times New Roman" w:hAnsi="Times New Roman" w:cs="Times New Roman"/>
          <w:sz w:val="28"/>
          <w:szCs w:val="28"/>
        </w:rPr>
        <w:t>21 (из 26) муниципальным образованиям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5666D7" w14:textId="14302C52" w:rsidR="00684F9E" w:rsidRDefault="00684F9E" w:rsidP="00684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Мариинско-Посадский муниципальный </w:t>
      </w:r>
      <w:r w:rsidR="00373E5A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 Чувашской </w:t>
      </w:r>
      <w:r w:rsidR="00373E5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еспублики обратился с заявлением об устранении замечаний и выдачи положительного акта готовности. Представителями Управления был выдан Акт готовности к работе в ОЗП муниципальному образованию, без выдачи паспорта готовности.</w:t>
      </w:r>
    </w:p>
    <w:p w14:paraId="39B418AD" w14:textId="77777777" w:rsidR="00684F9E" w:rsidRDefault="00684F9E" w:rsidP="00684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Остальные муниципальные образования с заявлением об устранении замечаний не обращались.</w:t>
      </w:r>
    </w:p>
    <w:p w14:paraId="4D238521" w14:textId="77777777" w:rsidR="00684F9E" w:rsidRDefault="00684F9E" w:rsidP="00684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C3287A9" w14:textId="77777777" w:rsidR="00684F9E" w:rsidRDefault="00684F9E" w:rsidP="00684F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выявленные замечания по результатам оценки готовности к осенне-зимнему периоду 2023-2024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98B2679" w14:textId="77777777" w:rsidR="00684F9E" w:rsidRDefault="00684F9E" w:rsidP="00684F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 ответственные за эксплуатацию электрохозяйства и тепловых энергоустановок;</w:t>
      </w:r>
    </w:p>
    <w:p w14:paraId="4A4FE61E" w14:textId="77777777" w:rsidR="00684F9E" w:rsidRDefault="00684F9E" w:rsidP="00684F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обслуживающий персонал не проходит проверку знаний в установленные сроки;</w:t>
      </w:r>
    </w:p>
    <w:p w14:paraId="763BF7E5" w14:textId="77777777" w:rsidR="00684F9E" w:rsidRDefault="00684F9E" w:rsidP="00684F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представлены утвержденная проектная документация, паспорта, схемы; </w:t>
      </w:r>
    </w:p>
    <w:p w14:paraId="75A1F4B7" w14:textId="77777777" w:rsidR="00684F9E" w:rsidRDefault="00684F9E" w:rsidP="00684F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проведение технического диагностирования и освидетельствования оборудования, отработавшего нормативный срок;</w:t>
      </w:r>
    </w:p>
    <w:p w14:paraId="6135F94E" w14:textId="77777777" w:rsidR="00684F9E" w:rsidRDefault="00684F9E" w:rsidP="00684F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сроков проведения режимно-наладочных испытаний котлов и испытания тепловых сетей ;</w:t>
      </w:r>
    </w:p>
    <w:p w14:paraId="6EAA03AB" w14:textId="77777777" w:rsidR="00684F9E" w:rsidRDefault="00684F9E" w:rsidP="00684F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 не обслуживается автоматика безопасности котлов;</w:t>
      </w:r>
    </w:p>
    <w:p w14:paraId="0B5BAB43" w14:textId="77777777" w:rsidR="00684F9E" w:rsidRDefault="00684F9E" w:rsidP="00684F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надлежащая эксплуатация зданий, сооружений и тепловой изоляции теплопроводов тепловой сети;</w:t>
      </w:r>
    </w:p>
    <w:p w14:paraId="56C5F1CB" w14:textId="77777777" w:rsidR="00684F9E" w:rsidRDefault="00684F9E" w:rsidP="00684F9E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эксплуатации тепловых энергоустановок.</w:t>
      </w:r>
    </w:p>
    <w:p w14:paraId="69EA3623" w14:textId="70CCC798" w:rsidR="00373E5A" w:rsidRDefault="004C2F99" w:rsidP="00902D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3D0A2C">
        <w:rPr>
          <w:rFonts w:ascii="Times New Roman" w:eastAsiaTheme="minorEastAsia" w:hAnsi="Times New Roman" w:cs="Times New Roman"/>
          <w:sz w:val="28"/>
          <w:szCs w:val="28"/>
        </w:rPr>
        <w:t xml:space="preserve">Управлением ведется работа в системе досудебного обжалования результатов ГИС ТОР КНД. Всего в 2023 </w:t>
      </w:r>
      <w:r w:rsidR="00066977">
        <w:rPr>
          <w:rFonts w:ascii="Times New Roman" w:eastAsiaTheme="minorEastAsia" w:hAnsi="Times New Roman" w:cs="Times New Roman"/>
          <w:sz w:val="28"/>
          <w:szCs w:val="28"/>
        </w:rPr>
        <w:t xml:space="preserve">поступило </w:t>
      </w:r>
      <w:r w:rsidRPr="003D0A2C">
        <w:rPr>
          <w:rFonts w:ascii="Times New Roman" w:eastAsiaTheme="minorEastAsia" w:hAnsi="Times New Roman" w:cs="Times New Roman"/>
          <w:sz w:val="28"/>
          <w:szCs w:val="28"/>
        </w:rPr>
        <w:t>27 жалоб на решения, вынесенные по результатам контрольной надзорной деятельности, и 22 ходатайства о продлении сроков исполнения предписания.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3E5A">
        <w:rPr>
          <w:rFonts w:ascii="Times New Roman" w:eastAsiaTheme="minorEastAsia" w:hAnsi="Times New Roman" w:cs="Times New Roman"/>
          <w:sz w:val="28"/>
          <w:szCs w:val="28"/>
        </w:rPr>
        <w:t>Все жалобы и ходатайства рассмотрены в установленном порядке.</w:t>
      </w:r>
    </w:p>
    <w:p w14:paraId="753A7688" w14:textId="6CA68BB7" w:rsidR="00FF6EB6" w:rsidRPr="00C45869" w:rsidRDefault="00FF6EB6" w:rsidP="006F6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5869">
        <w:rPr>
          <w:rFonts w:ascii="Times New Roman" w:eastAsiaTheme="minorEastAsia" w:hAnsi="Times New Roman" w:cs="Times New Roman"/>
          <w:sz w:val="28"/>
          <w:szCs w:val="28"/>
        </w:rPr>
        <w:t xml:space="preserve">Управлением активно осуществляется переход предоставления государственных услуг в электронном виде через Единый портал государственных услуг. В 2022 году 28,8 % государственных услуг предоставлено в электронном виде. В 2023 показатель увеличен до 50,3 %. </w:t>
      </w:r>
    </w:p>
    <w:p w14:paraId="301CC398" w14:textId="36836FEF" w:rsidR="00C45869" w:rsidRPr="00C45869" w:rsidRDefault="009C028D" w:rsidP="00C458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C45869">
        <w:rPr>
          <w:rFonts w:ascii="Times New Roman" w:eastAsiaTheme="minorEastAsia" w:hAnsi="Times New Roman" w:cs="Times New Roman"/>
          <w:sz w:val="28"/>
          <w:szCs w:val="28"/>
        </w:rPr>
        <w:t xml:space="preserve">Проводится большая профилактическая работа по выявлению нарушений и предотвращению аварий; организовано проведение консультаций по вопросам соблюдения обязательных требований. Проведено в 2023 году 2067 консультаций (в 2022 года – 315). Проводятся совещания с поднадзорными организациями. Проведено 4 публичных мероприятия по правоприменительной практике </w:t>
      </w:r>
      <w:r w:rsidR="000C23C6" w:rsidRPr="00C45869">
        <w:rPr>
          <w:rFonts w:ascii="Times New Roman" w:eastAsiaTheme="minorEastAsia" w:hAnsi="Times New Roman" w:cs="Times New Roman"/>
          <w:sz w:val="28"/>
          <w:szCs w:val="28"/>
        </w:rPr>
        <w:t>(в 2022 году 4)</w:t>
      </w:r>
      <w:r w:rsidR="000C23C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45869">
        <w:rPr>
          <w:rFonts w:ascii="Times New Roman" w:eastAsiaTheme="minorEastAsia" w:hAnsi="Times New Roman" w:cs="Times New Roman"/>
          <w:sz w:val="28"/>
          <w:szCs w:val="28"/>
        </w:rPr>
        <w:t xml:space="preserve">заслушано 25 докладов. Проведено семинаров, вебинаров, совещаний и др. мероприятий по </w:t>
      </w:r>
      <w:r w:rsidRPr="00C45869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разъяснению обязательных требований </w:t>
      </w:r>
      <w:r w:rsidR="00902D38">
        <w:rPr>
          <w:rFonts w:ascii="Times New Roman" w:eastAsiaTheme="minorEastAsia" w:hAnsi="Times New Roman" w:cs="Times New Roman"/>
          <w:sz w:val="28"/>
          <w:szCs w:val="28"/>
        </w:rPr>
        <w:t xml:space="preserve">- </w:t>
      </w:r>
      <w:r w:rsidRPr="00C45869">
        <w:rPr>
          <w:rFonts w:ascii="Times New Roman" w:eastAsiaTheme="minorEastAsia" w:hAnsi="Times New Roman" w:cs="Times New Roman"/>
          <w:sz w:val="28"/>
          <w:szCs w:val="28"/>
        </w:rPr>
        <w:t xml:space="preserve">193 (2022 году – 49). Рассылаются информационные письма о состоянии промышленной безопасности и размещаются в сети интернет обзоры типовых нарушений обязательных требований. В 2023 году размещено 65 статей (в 2022-25). Проводятся на постоянной основе технические учебы с инспекторским составом по профилактике нарушений обязательных требований. </w:t>
      </w:r>
      <w:r w:rsidR="00C45869" w:rsidRPr="00C45869">
        <w:rPr>
          <w:rFonts w:ascii="Times New Roman" w:eastAsiaTheme="minorEastAsia" w:hAnsi="Times New Roman" w:cs="Times New Roman"/>
          <w:sz w:val="28"/>
          <w:szCs w:val="28"/>
        </w:rPr>
        <w:t xml:space="preserve">Принимается участие в ежеквартальных совещаниях по малым нефтяным компаниям Республики Татарстан с участием главы региона и руководителей нефтяных организаций, с докладом по обеспечению промышленной безопасности, а также в других мероприятиях, проводимых органами власти и местного самоуправления с разъяснениями по вопросам деятельности Управления, в том числе, по вопросам подготовки и прохождения осеннее-зимнего периода, безопасности ГТС в период паводка. В 2023 году принято участие в 137 мероприятиях с главами. Проведено 4 личных встреч с главами субъектов. Принято участие в 6 встречах с Полномочным представителем Президента РФ в </w:t>
      </w:r>
      <w:r w:rsidR="000C23C6">
        <w:rPr>
          <w:rFonts w:ascii="Times New Roman" w:eastAsiaTheme="minorEastAsia" w:hAnsi="Times New Roman" w:cs="Times New Roman"/>
          <w:sz w:val="28"/>
          <w:szCs w:val="28"/>
        </w:rPr>
        <w:t xml:space="preserve">Приволжском </w:t>
      </w:r>
      <w:r w:rsidR="00C45869" w:rsidRPr="00C45869">
        <w:rPr>
          <w:rFonts w:ascii="Times New Roman" w:eastAsiaTheme="minorEastAsia" w:hAnsi="Times New Roman" w:cs="Times New Roman"/>
          <w:sz w:val="28"/>
          <w:szCs w:val="28"/>
        </w:rPr>
        <w:t>федеральном округе.</w:t>
      </w:r>
    </w:p>
    <w:p w14:paraId="323C0402" w14:textId="5C9DE8EF" w:rsidR="00C40F11" w:rsidRDefault="00C40F11" w:rsidP="006F6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Перед Управлением запланированы выполнение </w:t>
      </w:r>
      <w:r w:rsidR="003870B5">
        <w:rPr>
          <w:rFonts w:ascii="Times New Roman" w:eastAsiaTheme="minorEastAsia" w:hAnsi="Times New Roman" w:cs="Times New Roman"/>
          <w:sz w:val="28"/>
          <w:szCs w:val="28"/>
        </w:rPr>
        <w:t xml:space="preserve">следующих </w:t>
      </w:r>
      <w:r>
        <w:rPr>
          <w:rFonts w:ascii="Times New Roman" w:eastAsiaTheme="minorEastAsia" w:hAnsi="Times New Roman" w:cs="Times New Roman"/>
          <w:sz w:val="28"/>
          <w:szCs w:val="28"/>
        </w:rPr>
        <w:t>задач:</w:t>
      </w:r>
    </w:p>
    <w:p w14:paraId="285B771B" w14:textId="233CD06F" w:rsidR="00C45869" w:rsidRDefault="00C40F11" w:rsidP="006F6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- проведение профилактических мероприятий; </w:t>
      </w:r>
    </w:p>
    <w:p w14:paraId="288394D0" w14:textId="465CBCEB" w:rsidR="00C40F11" w:rsidRDefault="00C40F11" w:rsidP="006F6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переход на электронное взаимодействие;</w:t>
      </w:r>
    </w:p>
    <w:p w14:paraId="6EC8526B" w14:textId="58B476B3" w:rsidR="00C40F11" w:rsidRDefault="00C40F11" w:rsidP="006F6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стимулирование добросовестности юридического лица;</w:t>
      </w:r>
    </w:p>
    <w:p w14:paraId="17E0D8AC" w14:textId="2F183BAA" w:rsidR="00C40F11" w:rsidRPr="00C45869" w:rsidRDefault="00C40F11" w:rsidP="006F63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- выявление индикаторов риска и организация контрольных (надзорных) мероприятий по индикаторам риска.</w:t>
      </w:r>
    </w:p>
    <w:p w14:paraId="4CB7326D" w14:textId="77777777" w:rsidR="00714FBC" w:rsidRPr="00902D38" w:rsidRDefault="00714FBC" w:rsidP="00902D3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sectPr w:rsidR="00714FBC" w:rsidRPr="0090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55E2C"/>
    <w:multiLevelType w:val="hybridMultilevel"/>
    <w:tmpl w:val="0CDE046A"/>
    <w:lvl w:ilvl="0" w:tplc="91D4DC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807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3C1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5EDF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EA7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622D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60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48B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585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253122E"/>
    <w:multiLevelType w:val="hybridMultilevel"/>
    <w:tmpl w:val="48C03B48"/>
    <w:lvl w:ilvl="0" w:tplc="95F8DF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C8E56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D8D5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48472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A57F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E7836D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1E5F7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94B9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1A7A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C5562"/>
    <w:multiLevelType w:val="hybridMultilevel"/>
    <w:tmpl w:val="C398371C"/>
    <w:lvl w:ilvl="0" w:tplc="92CAE2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26AC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EC4BD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0C4F1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EE61E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0CBD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C5FE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C2E39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12348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A18A2"/>
    <w:multiLevelType w:val="hybridMultilevel"/>
    <w:tmpl w:val="8D5A2D4A"/>
    <w:lvl w:ilvl="0" w:tplc="C524AA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01776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92E319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C65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38B71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52350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05C6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845F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2238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AE20B4"/>
    <w:multiLevelType w:val="hybridMultilevel"/>
    <w:tmpl w:val="B5AE7FBC"/>
    <w:lvl w:ilvl="0" w:tplc="F3AA47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0A2E0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62747F9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EDC081D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B6E4DA7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076C2FB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A89CFF5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28FE10D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1708DD5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5" w15:restartNumberingAfterBreak="0">
    <w:nsid w:val="67E2148D"/>
    <w:multiLevelType w:val="hybridMultilevel"/>
    <w:tmpl w:val="5ADE53A4"/>
    <w:lvl w:ilvl="0" w:tplc="CFF0BD8C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A3B"/>
    <w:rsid w:val="00066977"/>
    <w:rsid w:val="00076E87"/>
    <w:rsid w:val="000A2A3B"/>
    <w:rsid w:val="000C23C6"/>
    <w:rsid w:val="00211124"/>
    <w:rsid w:val="0028225C"/>
    <w:rsid w:val="002978EA"/>
    <w:rsid w:val="002E3D1D"/>
    <w:rsid w:val="002E43A3"/>
    <w:rsid w:val="003309AD"/>
    <w:rsid w:val="00334BB6"/>
    <w:rsid w:val="0035577A"/>
    <w:rsid w:val="00373E5A"/>
    <w:rsid w:val="003870B5"/>
    <w:rsid w:val="003B583F"/>
    <w:rsid w:val="003D0A2C"/>
    <w:rsid w:val="00476942"/>
    <w:rsid w:val="00484512"/>
    <w:rsid w:val="004C2F99"/>
    <w:rsid w:val="004E19D9"/>
    <w:rsid w:val="00551A99"/>
    <w:rsid w:val="0055787B"/>
    <w:rsid w:val="005A7449"/>
    <w:rsid w:val="00600CE4"/>
    <w:rsid w:val="00684F9E"/>
    <w:rsid w:val="006F63E0"/>
    <w:rsid w:val="00714FBC"/>
    <w:rsid w:val="007D6EBF"/>
    <w:rsid w:val="0089626F"/>
    <w:rsid w:val="008C3542"/>
    <w:rsid w:val="00902D38"/>
    <w:rsid w:val="0095221F"/>
    <w:rsid w:val="009C028D"/>
    <w:rsid w:val="009C39E3"/>
    <w:rsid w:val="009D3879"/>
    <w:rsid w:val="00A34B15"/>
    <w:rsid w:val="00A7505E"/>
    <w:rsid w:val="00A90C70"/>
    <w:rsid w:val="00AE0720"/>
    <w:rsid w:val="00B30FE7"/>
    <w:rsid w:val="00B96423"/>
    <w:rsid w:val="00BC3A25"/>
    <w:rsid w:val="00BE09A5"/>
    <w:rsid w:val="00C203D5"/>
    <w:rsid w:val="00C40F11"/>
    <w:rsid w:val="00C41A4E"/>
    <w:rsid w:val="00C45869"/>
    <w:rsid w:val="00C73719"/>
    <w:rsid w:val="00CB190D"/>
    <w:rsid w:val="00D456E2"/>
    <w:rsid w:val="00D65515"/>
    <w:rsid w:val="00D9098B"/>
    <w:rsid w:val="00EB455C"/>
    <w:rsid w:val="00ED6C40"/>
    <w:rsid w:val="00F06D5C"/>
    <w:rsid w:val="00F9585C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6A97"/>
  <w15:chartTrackingRefBased/>
  <w15:docId w15:val="{DBEE4808-6458-47B3-AC9C-1BCE4E66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2D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2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8209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419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9378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7793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Зульфия Наилевна</dc:creator>
  <cp:keywords/>
  <dc:description/>
  <cp:lastModifiedBy>Измайлова Зульфия Наилевна</cp:lastModifiedBy>
  <cp:revision>49</cp:revision>
  <dcterms:created xsi:type="dcterms:W3CDTF">2024-02-12T12:50:00Z</dcterms:created>
  <dcterms:modified xsi:type="dcterms:W3CDTF">2024-02-28T10:39:00Z</dcterms:modified>
</cp:coreProperties>
</file>